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16" w:rsidRDefault="006A5C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5C16" w:rsidRDefault="006A5C16">
      <w:pPr>
        <w:pStyle w:val="ConsPlusNormal"/>
        <w:jc w:val="both"/>
        <w:outlineLvl w:val="0"/>
      </w:pPr>
    </w:p>
    <w:p w:rsidR="006A5C16" w:rsidRDefault="006A5C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A5C16" w:rsidRDefault="006A5C16">
      <w:pPr>
        <w:pStyle w:val="ConsPlusTitle"/>
        <w:jc w:val="center"/>
      </w:pPr>
    </w:p>
    <w:p w:rsidR="006A5C16" w:rsidRDefault="006A5C16">
      <w:pPr>
        <w:pStyle w:val="ConsPlusTitle"/>
        <w:jc w:val="center"/>
      </w:pPr>
      <w:r>
        <w:t>ПОСТАНОВЛЕНИЕ</w:t>
      </w:r>
    </w:p>
    <w:p w:rsidR="006A5C16" w:rsidRDefault="006A5C16">
      <w:pPr>
        <w:pStyle w:val="ConsPlusTitle"/>
        <w:jc w:val="center"/>
      </w:pPr>
      <w:r>
        <w:t>от 16 апреля 2021 г. N 604</w:t>
      </w:r>
    </w:p>
    <w:p w:rsidR="006A5C16" w:rsidRDefault="006A5C16">
      <w:pPr>
        <w:pStyle w:val="ConsPlusTitle"/>
        <w:jc w:val="center"/>
      </w:pPr>
    </w:p>
    <w:p w:rsidR="006A5C16" w:rsidRDefault="006A5C16">
      <w:pPr>
        <w:pStyle w:val="ConsPlusTitle"/>
        <w:jc w:val="center"/>
      </w:pPr>
      <w:r>
        <w:t>ОБ УТВЕРЖДЕНИИ ПРАВИЛ</w:t>
      </w:r>
    </w:p>
    <w:p w:rsidR="006A5C16" w:rsidRDefault="006A5C16">
      <w:pPr>
        <w:pStyle w:val="ConsPlusTitle"/>
        <w:jc w:val="center"/>
      </w:pPr>
      <w:r>
        <w:t>ФОРМИРОВАНИЯ И ВЕДЕНИЯ ЕДИНОГО РЕЕСТРА КОНТРОЛЬНЫХ</w:t>
      </w:r>
    </w:p>
    <w:p w:rsidR="006A5C16" w:rsidRDefault="006A5C16">
      <w:pPr>
        <w:pStyle w:val="ConsPlusTitle"/>
        <w:jc w:val="center"/>
      </w:pPr>
      <w:r>
        <w:t>(НАДЗОРНЫХ) МЕРОПРИЯТИЙ И О ВНЕСЕНИИ ИЗМЕНЕНИЯ</w:t>
      </w:r>
    </w:p>
    <w:p w:rsidR="006A5C16" w:rsidRDefault="006A5C16">
      <w:pPr>
        <w:pStyle w:val="ConsPlusTitle"/>
        <w:jc w:val="center"/>
      </w:pPr>
      <w:r>
        <w:t>В ПОСТАНОВЛЕНИЕ ПРАВИТЕЛЬСТВА РОССИЙСКОЙ ФЕДЕРАЦИИ</w:t>
      </w:r>
    </w:p>
    <w:p w:rsidR="006A5C16" w:rsidRDefault="006A5C16">
      <w:pPr>
        <w:pStyle w:val="ConsPlusTitle"/>
        <w:jc w:val="center"/>
      </w:pPr>
      <w:r>
        <w:t>ОТ 28 АПРЕЛЯ 2015 Г. N 415</w:t>
      </w:r>
    </w:p>
    <w:p w:rsidR="006A5C16" w:rsidRDefault="006A5C1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5C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C16" w:rsidRDefault="006A5C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C16" w:rsidRDefault="006A5C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</w:tr>
    </w:tbl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8" w:history="1">
        <w:r>
          <w:rPr>
            <w:color w:val="0000FF"/>
          </w:rPr>
          <w:t>частью 2 статьи 13.3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Пункт 3</w:t>
        </w:r>
      </w:hyperlink>
      <w:r>
        <w:t xml:space="preserve"> Правил формирования и ведения единого реестра проверок, утвержденных постановлением Правительства Российской Федерации от 28 апреля 2015 г. N 415 "О Правилах формирования и ведения единого реестра проверок" (Собрание законодательства Российской Федерации, 2015, N 19, ст. 2825), изложить в следующей редакции: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"3. Формирование и ведение единого реестра проверок осуществляются его оператором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функциональных требований к указанной системе, разрабатываемых оператором единого реестра проверок по согласованию с Министерством экономического развития Российской Федерации.".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Рекомендовать Генеральной прокуратуре Российской Федерации, органам исполнительной власти субъектов Российской Федерации и органам местного самоуправления осуществлять реализацию полномочий, предусмотренных настоящим постановлением, в пределах установленной предельной численности работников этих органов и бюджетных ассигнований, предусмотренных указанным органам в федеральном бюджете, бюджетах субъектов Российской Федерации и местных бюджетах на руководство и управление в сфере установленных функций.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5. </w:t>
      </w:r>
      <w:hyperlink w:anchor="P84" w:history="1">
        <w:r>
          <w:rPr>
            <w:color w:val="0000FF"/>
          </w:rPr>
          <w:t>Абзац второй пункта 10</w:t>
        </w:r>
      </w:hyperlink>
      <w:r>
        <w:t xml:space="preserve"> Правил, утвержденных настоящим постановлением, действует до </w:t>
      </w:r>
      <w:r>
        <w:lastRenderedPageBreak/>
        <w:t>1 июля 2022 г.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right"/>
      </w:pPr>
      <w:r>
        <w:t>Председатель Правительства</w:t>
      </w:r>
    </w:p>
    <w:p w:rsidR="006A5C16" w:rsidRDefault="006A5C16">
      <w:pPr>
        <w:pStyle w:val="ConsPlusNormal"/>
        <w:jc w:val="right"/>
      </w:pPr>
      <w:r>
        <w:t>Российской Федерации</w:t>
      </w:r>
    </w:p>
    <w:p w:rsidR="006A5C16" w:rsidRDefault="006A5C16">
      <w:pPr>
        <w:pStyle w:val="ConsPlusNormal"/>
        <w:jc w:val="right"/>
      </w:pPr>
      <w:r>
        <w:t>М.МИШУСТИН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right"/>
        <w:outlineLvl w:val="0"/>
      </w:pPr>
      <w:r>
        <w:t>Утверждены</w:t>
      </w:r>
    </w:p>
    <w:p w:rsidR="006A5C16" w:rsidRDefault="006A5C16">
      <w:pPr>
        <w:pStyle w:val="ConsPlusNormal"/>
        <w:jc w:val="right"/>
      </w:pPr>
      <w:r>
        <w:t>постановлением Правительства</w:t>
      </w:r>
    </w:p>
    <w:p w:rsidR="006A5C16" w:rsidRDefault="006A5C16">
      <w:pPr>
        <w:pStyle w:val="ConsPlusNormal"/>
        <w:jc w:val="right"/>
      </w:pPr>
      <w:r>
        <w:t>Российской Федерации</w:t>
      </w:r>
    </w:p>
    <w:p w:rsidR="006A5C16" w:rsidRDefault="006A5C16">
      <w:pPr>
        <w:pStyle w:val="ConsPlusNormal"/>
        <w:jc w:val="right"/>
      </w:pPr>
      <w:r>
        <w:t>от 16 апреля 2021 г. N 604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Title"/>
        <w:jc w:val="center"/>
      </w:pPr>
      <w:bookmarkStart w:id="1" w:name="P36"/>
      <w:bookmarkEnd w:id="1"/>
      <w:r>
        <w:t>ПРАВИЛА</w:t>
      </w:r>
    </w:p>
    <w:p w:rsidR="006A5C16" w:rsidRDefault="006A5C16">
      <w:pPr>
        <w:pStyle w:val="ConsPlusTitle"/>
        <w:jc w:val="center"/>
      </w:pPr>
      <w:r>
        <w:t>ФОРМИРОВАНИЯ И ВЕДЕНИЯ ЕДИНОГО РЕЕСТРА КОНТРОЛЬНЫХ</w:t>
      </w:r>
    </w:p>
    <w:p w:rsidR="006A5C16" w:rsidRDefault="006A5C16">
      <w:pPr>
        <w:pStyle w:val="ConsPlusTitle"/>
        <w:jc w:val="center"/>
      </w:pPr>
      <w:r>
        <w:t>(НАДЗОРНЫХ) МЕРОПРИЯТИЙ</w:t>
      </w:r>
    </w:p>
    <w:p w:rsidR="006A5C16" w:rsidRDefault="006A5C1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5C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C16" w:rsidRDefault="006A5C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C16" w:rsidRDefault="006A5C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</w:tr>
    </w:tbl>
    <w:p w:rsidR="006A5C16" w:rsidRDefault="006A5C16">
      <w:pPr>
        <w:pStyle w:val="ConsPlusNormal"/>
        <w:jc w:val="both"/>
      </w:pPr>
    </w:p>
    <w:p w:rsidR="006A5C16" w:rsidRDefault="006A5C16">
      <w:pPr>
        <w:pStyle w:val="ConsPlusTitle"/>
        <w:jc w:val="center"/>
        <w:outlineLvl w:val="1"/>
      </w:pPr>
      <w:r>
        <w:t>I. Общие положения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единого реестра контрольных (надзорных) мероприятий (далее - единый реестр).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2. Формирование и ведение единого реестра осуществляются на русском языке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3. Понятия, используемые в настоящих Правилах, применяются в значениях, указанных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Федерации" (далее - Федеральный закон).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4. Единый реестр является федеральной государственной информационной системой, создание и функционирование которой осуществляются в соответствии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функциональных, технических и эксплуатационных требований к единому реестру, а также осуществляет общее методическое сопровождение единого реестра совместно с его оператором (за исключением консультирования пользователей единого реестра).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Title"/>
        <w:jc w:val="center"/>
        <w:outlineLvl w:val="1"/>
      </w:pPr>
      <w:r>
        <w:t>II. Виды сведений единого реестра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ind w:firstLine="540"/>
        <w:jc w:val="both"/>
      </w:pPr>
      <w:bookmarkStart w:id="2" w:name="P52"/>
      <w:bookmarkEnd w:id="2"/>
      <w:r>
        <w:t>5. Единый реестр включает в себя следующие сведения: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а) проводимые контрольными (надзорными) органами контрольные (надзорные) мероприятия, профилактические мероприятия согласно </w:t>
      </w:r>
      <w:hyperlink w:anchor="P161" w:history="1">
        <w:r>
          <w:rPr>
            <w:color w:val="0000FF"/>
          </w:rPr>
          <w:t>приложению</w:t>
        </w:r>
      </w:hyperlink>
      <w:r>
        <w:t>;</w:t>
      </w:r>
    </w:p>
    <w:p w:rsidR="006A5C16" w:rsidRDefault="006A5C16">
      <w:pPr>
        <w:pStyle w:val="ConsPlusNormal"/>
        <w:jc w:val="both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б) принятые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в соответствии с </w:t>
      </w:r>
      <w:hyperlink r:id="rId13" w:history="1">
        <w:r>
          <w:rPr>
            <w:color w:val="0000FF"/>
          </w:rPr>
          <w:t>частями 2</w:t>
        </w:r>
      </w:hyperlink>
      <w:r>
        <w:t xml:space="preserve"> и </w:t>
      </w:r>
      <w:hyperlink r:id="rId14" w:history="1">
        <w:r>
          <w:rPr>
            <w:color w:val="0000FF"/>
          </w:rPr>
          <w:t>3 статьи 90</w:t>
        </w:r>
      </w:hyperlink>
      <w:r>
        <w:t xml:space="preserve"> Федерального закона;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в) акты контрольного (надзорного) мероприятия, в том числе размещенные акты в виде электронного образа (скан-копии) документов и (или) машиночитаемых документов;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4" w:name="P57"/>
      <w:bookmarkEnd w:id="4"/>
      <w:r>
        <w:t>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5" w:name="P58"/>
      <w:bookmarkEnd w:id="5"/>
      <w:r>
        <w:t>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е) ход и результаты согласования органами прокуратуры внеплановых контрольных (надзорных) мероприятий;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вида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з) жалобы на решения контрольных (надзорных) органов, действия (бездействие) их должностных лиц в части текста жалобы, поданной с использованием государственной информационной системы "Типовое облачное решение по автоматизации контрольной (надзорной) деятельности", статус рассмотрения, а также результат ее рассмотрения;</w:t>
      </w:r>
    </w:p>
    <w:p w:rsidR="006A5C16" w:rsidRDefault="006A5C1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Title"/>
        <w:jc w:val="center"/>
        <w:outlineLvl w:val="1"/>
      </w:pPr>
      <w:r>
        <w:t>III. Порядок внесения сведений в единый реестр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ind w:firstLine="540"/>
        <w:jc w:val="both"/>
      </w:pPr>
      <w:r>
        <w:t xml:space="preserve">6. Состав сведений и сроки их внесения в единый реестр приведены в </w:t>
      </w:r>
      <w:hyperlink w:anchor="P161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7. В случае отсутствия возможности внесения в единый реестр сведений, указанных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настоящих Правил, в сроки, предусмотренные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системы, в которой ведется единый реестр, но не позднее 3 рабочих дней со дня восстановления.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Неработоспособность системы контрольного (надзорного) органа не исключает необходимости внесения сведений в единый реестр в случае отсутствия технических ошибок в едином реестре, препятствующих внесению сведений напрямую через личный кабинет контрольного (надзорного) органа в едином реестре (не путем информационного взаимодействия единого реестра с ведомственной информационной системой).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Неработоспособность единого реестра должна быть зафиксирована оператором единого реестра в суточный срок, о чем должна быть размещена информация в информационно-телекоммуникационной сети "Интернет" в публичной части единого реестра, не подлежащая удалению.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lastRenderedPageBreak/>
        <w:t>8. Каждой записи в едином реестре, включающей в себя совокупность данных о профилактических и контрольных (надзорных) мероприятиях, актах, решениях контрольных (надзорных) органов, а также результатах досудебного обжалования решений контрольных (надзорных) органов, действий (бездействия) их должностных лиц, присваивается учетный номер контрольного (надзорного) мероприятия.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Под учетным номером контрольного (надзорного) мероприятия в целях настоящих Правил понимается номер электронного паспорта профилактического мероприятия, контрольного (надзорного) мероприятия.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присваивается однократно и не может быть изменен, а также использоваться повторно.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состоит из следующих частей: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1-я часть - две цифры, определяющие код региона по месту издания приказа (распоряжения) уполномоченного должностного лица контрольного (надзорного) органа о проведении профилактического мероприятия, контрольного (надзорного) мероприятия (при невозможности определения кода региона указывается значение "00");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2-я часть - две цифры, определяющие последние две цифры года проведения профилактического мероприятия, контрольного (надзорного) мероприятия;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3-я часть - три цифры, определяющие номер вида контроля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4-я часть - пять цифр, определяющих номер контрольного (надзорного) органа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5-я часть - восемь цифр, определяющих порядковый номер контрольного (надзорного) мероприятия, профилактического мероприятия.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9. Внесение в единый реестр сведений о принятых контрольными (надзорными) органами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а также о решениях и действиях должностных лиц контрольных (надзорных) органов, решениях контрольных (надзорных) органов, принятых при проведении мероприятий и принятии мер, указанных в настоящем пункте, осуществляется в электронном паспорте соответствующего контрольного (надзорного) мероприятия, профилактического мероприятия.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10. Сведения вносятся в единый реестр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 (далее - реестр обязательных требований) (в отношении данных, для которых установлено наличие соответствующих справочников, предусмотренных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Правилам).</w:t>
      </w:r>
    </w:p>
    <w:p w:rsidR="006A5C16" w:rsidRDefault="006A5C1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5C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C16" w:rsidRDefault="006A5C1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A5C16" w:rsidRDefault="006A5C16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10 </w:t>
            </w:r>
            <w:hyperlink w:anchor="P21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01.07.2022.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</w:tr>
    </w:tbl>
    <w:p w:rsidR="006A5C16" w:rsidRDefault="006A5C16">
      <w:pPr>
        <w:pStyle w:val="ConsPlusNormal"/>
        <w:spacing w:before="280"/>
        <w:ind w:firstLine="540"/>
        <w:jc w:val="both"/>
      </w:pPr>
      <w:bookmarkStart w:id="6" w:name="P84"/>
      <w:bookmarkEnd w:id="6"/>
      <w:r>
        <w:lastRenderedPageBreak/>
        <w:t xml:space="preserve">В случае если справочник, который должен использоваться в соответствии с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отсутствует в системе, которая обеспечивает ведение такого справочника, сведения вносятся в формате текстового поля (установление такого текстового поля вместо справочника обеспечивается оператором единого реестра самостоятельно).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системе, обеспечивающей ведение справочника.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Сведения о нарушенных обязательных требованиях, предусмотренные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формируются на основании информации из реестра обязательных требований при наличии соответствующих перечней обязательных требований.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7" w:name="P87"/>
      <w:bookmarkEnd w:id="7"/>
      <w:r>
        <w:t>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контроля, с применением следующих справочных значений, содержащихся в едином реестре видов контроля: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виды контроля (включая номер и наименование вида контроля);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контрольные (надзорные) мероприятия и профилактические мероприятия по видам контроля (надзора);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контрольные (надзорные) действия, осуществляемые в рамках контрольных (надзорных) мероприятий, по видам контроля (надзора);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должности уполномоченных принимать решения при осуществлении государственного контроля (надзора), муниципального контроля;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должности уполномоченных участвовать в контрольных (надзорных) мероприятиях;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проверочные листы;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виды принимаемых решений;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контрольные (надзорные) органы;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типы, виды и подвиды объектов контроля.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При формировании электронного паспорта контрольного (надзорного) мероприятия, профилактического мероприятия из реестра обязательных требований также используются: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справочник сведений о нормативных правовых актах, содержащих обязательные требования (с указанием структурных единиц и их содержания);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справочник сведений об обязательных требованиях.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В едином реестре допускается использование иных справочников и классификаторов.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8" w:name="P101"/>
      <w:bookmarkEnd w:id="8"/>
      <w:r>
        <w:t xml:space="preserve">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</w:t>
      </w:r>
      <w:hyperlink r:id="rId16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формируются в едином реестре </w:t>
      </w:r>
      <w:r>
        <w:lastRenderedPageBreak/>
        <w:t>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В целях формирования указанных сведений в едином реестре уполномоченные должностные лица контрольных (надзорных)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предпринимателя) контролируемого лица.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9" w:name="P103"/>
      <w:bookmarkEnd w:id="9"/>
      <w:r>
        <w:t>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14. Внесение в единый реестр контрольными (надзорными) органами сведений возможно с использованием информационной системы контрольного (надзорного)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классификаторов, определенных в качестве обязательных для применения в едином реестре в соответствии с настоящими Правилами. Такое информационное взаимодействие обеспечивает невозможность внесения сведений в единый реестр с нарушением порядка, приведенного в </w:t>
      </w:r>
      <w:hyperlink w:anchor="P169" w:history="1">
        <w:r>
          <w:rPr>
            <w:color w:val="0000FF"/>
          </w:rPr>
          <w:t>поле</w:t>
        </w:r>
      </w:hyperlink>
      <w:r>
        <w:t xml:space="preserve"> "Источник (в том числе форма заполнения, справочники)" приложения к настоящим Правилам, путем обеспечения форматно-логического контроля при заполнении соответствующих полей в едином реестре с использованием указанного информационного взаимодействия.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15. Основания и порядок подключения к единому реестру информационных систем контрольных (надзорных) органов в случае автоматизированного режима передачи информации определяются оператором единого реестра.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Сведения, внесенные контрольным (надзорным) органом непосредственно через личный кабинет контрольного (надзорного) органа в единый реестр, интегрируются с ведомственной информационной системой контрольного (надзорного) органа и могут быть в дальнейшем изменены через указанную ведомственную информационную систему. Сведения, внесенные через личный кабинет и путем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взаимодействия, являются равнозначными.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 обеспечивает одинаковые возможности внесения сведений.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16. Документы контрольных (надзорных) органов, содержащие сведения, вносимые в единый реестр, подписываются уполномоченными должностными лицами контрольных (надзорных) органов и иных уполномоченных органов и должностных лиц, согласуются (в случаях,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) органами прокуратуры в порядке,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>, с использованием усиленной квалифицированной электронной подписи.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17. В целях формирования единого реестра контрольные (надзорные) органы: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10" w:name="P110"/>
      <w:bookmarkEnd w:id="10"/>
      <w:r>
        <w:t>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б) определяют должностное лицо, ответственное за надлежащее и своевременное </w:t>
      </w:r>
      <w:r>
        <w:lastRenderedPageBreak/>
        <w:t xml:space="preserve">формирование и заполнение единого реестра уполномоченными должностными лицами, указанными в </w:t>
      </w:r>
      <w:hyperlink w:anchor="P110" w:history="1">
        <w:r>
          <w:rPr>
            <w:color w:val="0000FF"/>
          </w:rPr>
          <w:t>подпункте "а"</w:t>
        </w:r>
      </w:hyperlink>
      <w:r>
        <w:t xml:space="preserve"> настоящего пункта. Перечни ответственных лиц подлежат утверждению руководителем контрольного (надзорного) органа;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в) определяют должностное лицо, ответственное за взаимодействие с оператором единого реестра в целях технического обеспечения работы контрольного (надзорного) органа в едином реестре;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г) организуют получение ответственными лицами сертификатов ключей проверки электронной подписи и ключей электронной подписи;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д)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18. Доступ в единый реестр уполномоченных должностных лиц контрольных (надзорных) органов,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 Для прокурорских работников, сотрудников Министерства экономического развития Российской Федерации, Уполномоченного при Президенте Российской Федерации по защите прав предпринимателей,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Согласование плана проведения плановых контрольных (надзорных) мероприятий на очередной календарный год, внеплановых контрольных (надзорных) мероприятий должностными лицами, уполномоченными осуществлять согласование в порядке, установленном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>, осуществляется в едином реестре с использованием усиленной квалифицированной электронной подписи.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19.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Title"/>
        <w:jc w:val="center"/>
        <w:outlineLvl w:val="1"/>
      </w:pPr>
      <w:r>
        <w:t>IV. Порядок предоставления доступа к сведениям,</w:t>
      </w:r>
    </w:p>
    <w:p w:rsidR="006A5C16" w:rsidRDefault="006A5C16">
      <w:pPr>
        <w:pStyle w:val="ConsPlusTitle"/>
        <w:jc w:val="center"/>
      </w:pPr>
      <w:r>
        <w:t>содержащимся в едином реестре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ind w:firstLine="540"/>
        <w:jc w:val="both"/>
      </w:pPr>
      <w:r>
        <w:t>20. Доступ к размещенным в едином реестре сведениям о совершаемых должностными лицами контрольного (надзорного)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информационно-телекоммуникационной сети "Интернет" (далее - официальный сайт единого реестра). Сведения, содержащиеся в едином реестре, размещаются на официальном сайте единого реестра в суточный срок. Адрес официального сайта единого реестра определяется оператором единого реестра.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t xml:space="preserve">21. 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</w:t>
      </w:r>
      <w:r>
        <w:lastRenderedPageBreak/>
        <w:t xml:space="preserve">сведения отображаются без ограничений доступа к ним, предусмотренных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22. Органы прокуратуры, Министерство экономического развития Российской Федерации, а также Уполномоченный при Президенте Российской Федерации по защите прав предпринимателей имеют неограниченный доступ к сведениям, содержащимся в едином реестре.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12" w:name="P125"/>
      <w:bookmarkEnd w:id="12"/>
      <w:r>
        <w:t>23. Контролируемые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24. Ведение единого реестра, внесение в него соответствующих сведений и их предоставление осуществляются с учетом требований </w:t>
      </w:r>
      <w:hyperlink r:id="rId20" w:history="1">
        <w:r>
          <w:rPr>
            <w:color w:val="0000FF"/>
          </w:rPr>
          <w:t>законодательства</w:t>
        </w:r>
      </w:hyperlink>
      <w:r>
        <w:t xml:space="preserve"> о государственной и иной охраняемой законом тайне, а также с учетом требований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о персональных данных. Если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контролируемое лицо не уведомляется о проведении контрольного (надзорного) мероприятия, то указанные сведения не размещаются на официальном сайте единого реестра до момента, указанного в </w:t>
      </w:r>
      <w:hyperlink w:anchor="P161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25. В едином реестре обеспечивается размещение сведений о контрольных (надзорных) мероприятиях в машиночитаемом формате с возможностью выгрузки в информационные системы. Выгрузка сведений, не отнесенных к размещаемым в публичном доступе в соответствии с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Правилам, допускается только в государственные информационные системы (в том числе в реестр обязательных требований)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взаимодействия.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Title"/>
        <w:jc w:val="center"/>
        <w:outlineLvl w:val="1"/>
      </w:pPr>
      <w:r>
        <w:t>V. Порядок функционирования</w:t>
      </w:r>
    </w:p>
    <w:p w:rsidR="006A5C16" w:rsidRDefault="006A5C16">
      <w:pPr>
        <w:pStyle w:val="ConsPlusTitle"/>
        <w:jc w:val="center"/>
      </w:pPr>
      <w:r>
        <w:t>и информационного взаимодействия единого реестра с иными</w:t>
      </w:r>
    </w:p>
    <w:p w:rsidR="006A5C16" w:rsidRDefault="006A5C16">
      <w:pPr>
        <w:pStyle w:val="ConsPlusTitle"/>
        <w:jc w:val="center"/>
      </w:pPr>
      <w:r>
        <w:t>информационными системами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ind w:firstLine="540"/>
        <w:jc w:val="both"/>
      </w:pPr>
      <w:r>
        <w:t>26.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взаимодействия, а также иных способов информационного взаимодействия по согласованию с оператором единого реестра.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27. Единый реестр обеспечивает возможность формирования, утверждения контрольными (надзорными) органами в машиночитаемом формате плана проведения плановых контрольных (надзорных) мероприятий на очередной календарный год и его согласования с органами прокуратуры, внесения в него изменений в машиночитаемом формате, а также согласование внеплановых контрольных (надзорных) мероприятий и получение решения прокурора о результатах его рассмотрения, в том числе путем информационного взаимодействия ведомственной информационной системы с единым реестром.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28. Контрольные (надзорные) органы обеспечивают внесение в единый реестр проектов планов проведения плановых контрольных (надзорных) мероприятий, сведений о внеплановых контрольных (надзорных) мероприятиях, а также о профилактических мероприятиях, указанных в </w:t>
      </w:r>
      <w:hyperlink w:anchor="P53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29. В целях исполнения </w:t>
      </w:r>
      <w:hyperlink w:anchor="P125" w:history="1">
        <w:r>
          <w:rPr>
            <w:color w:val="0000FF"/>
          </w:rPr>
          <w:t>пункта 23</w:t>
        </w:r>
      </w:hyperlink>
      <w:r>
        <w:t xml:space="preserve"> настоящих Правил сведения о завершенных, запланированных и проводимых профилактических мероприятиях, контрольных (надзорных) мероприятиях (включая сведения, указанные в </w:t>
      </w:r>
      <w:hyperlink w:anchor="P57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58" w:history="1">
        <w:r>
          <w:rPr>
            <w:color w:val="0000FF"/>
          </w:rPr>
          <w:t>"д" пункта 5</w:t>
        </w:r>
      </w:hyperlink>
      <w:r>
        <w:t xml:space="preserve"> настоящих Правил) в автоматическом режиме предоставляются из единого реестра посредством единой системы </w:t>
      </w:r>
      <w:r>
        <w:lastRenderedPageBreak/>
        <w:t xml:space="preserve">межведомственного электронного взаимодействия путем широковещательной рассылки по произошедшим изменениям и (или) по запросу за определенный период или конкретному контрольному (надзорному) мероприятию или профилактическому мероприятию (за исключением случаев, когда в соответствии с </w:t>
      </w:r>
      <w:hyperlink w:anchor="P161" w:history="1">
        <w:r>
          <w:rPr>
            <w:color w:val="0000FF"/>
          </w:rPr>
          <w:t>приложением</w:t>
        </w:r>
      </w:hyperlink>
      <w:r>
        <w:t xml:space="preserve"> к настоящим Правилам сведения относятся к категории "не виден до окончания события (после окончания виден всем)").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30. Сведения о ходе рассмотрения жалоб на решения контрольных (надзорных) органов, действия (бездействие) их должностных лиц, решениях, принятых по результатам их рассмотрения,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"Типовое облачное решение по автоматизации контрольной (надзорной) деятельности".</w:t>
      </w:r>
    </w:p>
    <w:p w:rsidR="006A5C16" w:rsidRDefault="006A5C1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31. Сведения, содержащиеся в едином реестре, в автоматическом режиме предоставляются в государственную автоматизированную информационную систему "Управление" в целях обеспечения информационно-аналитической поддержки принятия органами публичной власти решений в установленной сфере деятельности.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32. В рамках взаимодействия контрольных (надзорных) органов и органов прокуратуры с использованием единого реестра обеспечивается возможность: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13" w:name="P141"/>
      <w:bookmarkEnd w:id="13"/>
      <w:r>
        <w:t>а) направления контрольными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внеплановых контрольных (надзорных) мероприятий, актов контрольного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б) направления органами прокуратуры в контрольные (надзорные) органы предложений по результатам рассмотрения плана проведения плановых контрольных (надзорных) мероприятий на очередной календарный год и решений, принятых по результатам рассмотрения заявлений о согласовании проведения внеплановых контрольных (надзорных) мероприятий, предусмотренных </w:t>
      </w:r>
      <w:hyperlink w:anchor="P141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Title"/>
        <w:jc w:val="center"/>
        <w:outlineLvl w:val="1"/>
      </w:pPr>
      <w:r>
        <w:t>VI. Особенности функционирования единого реестра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ind w:firstLine="540"/>
        <w:jc w:val="both"/>
      </w:pPr>
      <w:r>
        <w:t>33. Единый реестр обеспечивает в автоматическом и (или) автоматизированном режиме: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а) ведение электронных журналов учета операций, произведенных в едином реестре;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б) фиксацию и отображение момента внесения сведений, содержащихся в едином реестре;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в) фиксацию способа внесения сведений (с использованием личного кабинета контрольного (надзорного) органа или путем информационного взаимодействия с ведомственной информационной системой контрольного (надзорного) органа).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34. При ведении единого реестра обеспечивается резервное копирование содержащихся в едином реестре сведений, обеспечивающих возможность их восстановления (в срок не менее 3 лет). Сведения, внесенные в единый реестр, не подлежат удалению (в случае утраты актуальности им присваивается соответствующий статус).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right"/>
        <w:outlineLvl w:val="1"/>
      </w:pPr>
      <w:r>
        <w:t>Приложение</w:t>
      </w:r>
    </w:p>
    <w:p w:rsidR="006A5C16" w:rsidRDefault="006A5C16">
      <w:pPr>
        <w:pStyle w:val="ConsPlusNormal"/>
        <w:jc w:val="right"/>
      </w:pPr>
      <w:r>
        <w:t>к Правилам формирования и ведения</w:t>
      </w:r>
    </w:p>
    <w:p w:rsidR="006A5C16" w:rsidRDefault="006A5C16">
      <w:pPr>
        <w:pStyle w:val="ConsPlusNormal"/>
        <w:jc w:val="right"/>
      </w:pPr>
      <w:r>
        <w:t>единого реестра контрольных</w:t>
      </w:r>
    </w:p>
    <w:p w:rsidR="006A5C16" w:rsidRDefault="006A5C16">
      <w:pPr>
        <w:pStyle w:val="ConsPlusNormal"/>
        <w:jc w:val="right"/>
      </w:pPr>
      <w:r>
        <w:t>(надзорных) мероприятий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Title"/>
        <w:jc w:val="center"/>
      </w:pPr>
      <w:bookmarkStart w:id="14" w:name="P161"/>
      <w:bookmarkEnd w:id="14"/>
      <w:r>
        <w:t>СОСТАВ СВЕДЕНИЙ И СРОКИ</w:t>
      </w:r>
    </w:p>
    <w:p w:rsidR="006A5C16" w:rsidRDefault="006A5C16">
      <w:pPr>
        <w:pStyle w:val="ConsPlusTitle"/>
        <w:jc w:val="center"/>
      </w:pPr>
      <w:r>
        <w:t>ИХ ВНЕСЕНИЯ В ЕДИНЫЙ РЕЕСТР КОНТРОЛЬНЫХ</w:t>
      </w:r>
    </w:p>
    <w:p w:rsidR="006A5C16" w:rsidRDefault="006A5C16">
      <w:pPr>
        <w:pStyle w:val="ConsPlusTitle"/>
        <w:jc w:val="center"/>
      </w:pPr>
      <w:r>
        <w:t>(НАДЗОРНЫХ) МЕРОПРИЯТИЙ</w:t>
      </w:r>
    </w:p>
    <w:p w:rsidR="006A5C16" w:rsidRDefault="006A5C1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5C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C16" w:rsidRDefault="006A5C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C16" w:rsidRDefault="006A5C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C16" w:rsidRDefault="006A5C16">
            <w:pPr>
              <w:spacing w:after="1" w:line="0" w:lineRule="atLeast"/>
            </w:pPr>
          </w:p>
        </w:tc>
      </w:tr>
    </w:tbl>
    <w:p w:rsidR="006A5C16" w:rsidRDefault="006A5C16">
      <w:pPr>
        <w:pStyle w:val="ConsPlusNormal"/>
        <w:jc w:val="both"/>
      </w:pPr>
    </w:p>
    <w:p w:rsidR="006A5C16" w:rsidRDefault="006A5C16">
      <w:pPr>
        <w:sectPr w:rsidR="006A5C16" w:rsidSect="005749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55"/>
        <w:gridCol w:w="1700"/>
        <w:gridCol w:w="3968"/>
        <w:gridCol w:w="1700"/>
        <w:gridCol w:w="1700"/>
      </w:tblGrid>
      <w:tr w:rsidR="006A5C16"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Вид сведений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A5C16" w:rsidRDefault="006A5C16">
            <w:pPr>
              <w:pStyle w:val="ConsPlusNormal"/>
              <w:jc w:val="center"/>
            </w:pPr>
            <w:r>
              <w:t>Срок внесения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6A5C16" w:rsidRDefault="006A5C16">
            <w:pPr>
              <w:pStyle w:val="ConsPlusNormal"/>
              <w:jc w:val="center"/>
            </w:pPr>
            <w:bookmarkStart w:id="15" w:name="P169"/>
            <w:bookmarkEnd w:id="15"/>
            <w:r>
              <w:t>Источник (в том числе форма заполнения, справочники)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A5C16" w:rsidRDefault="006A5C16">
            <w:pPr>
              <w:pStyle w:val="ConsPlusNormal"/>
              <w:jc w:val="center"/>
            </w:pPr>
            <w:r>
              <w:t>Статус отображения в публичном доступе</w:t>
            </w:r>
          </w:p>
          <w:p w:rsidR="006A5C16" w:rsidRDefault="006A5C16">
            <w:pPr>
              <w:pStyle w:val="ConsPlusNormal"/>
              <w:jc w:val="center"/>
            </w:pPr>
            <w:r>
              <w:t>(1 - виден всем;</w:t>
            </w:r>
          </w:p>
          <w:p w:rsidR="006A5C16" w:rsidRDefault="006A5C16">
            <w:pPr>
              <w:pStyle w:val="ConsPlusNormal"/>
              <w:jc w:val="center"/>
            </w:pPr>
            <w:r>
              <w:t>2 - виден только контролируемому лицу в случае авторизации (на едином портале государственных и муниципальных услуг или в иной информационной системе);</w:t>
            </w:r>
          </w:p>
          <w:p w:rsidR="006A5C16" w:rsidRDefault="006A5C16">
            <w:pPr>
              <w:pStyle w:val="ConsPlusNormal"/>
              <w:jc w:val="center"/>
            </w:pPr>
            <w:r>
              <w:t>3 - не виден до окончания события (после окончания виден всем)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Внесение (1 - без указанных данных, внесенных в срок, указанный в графе второй, невозможно сохранение; 2 - данные вносятся при наличии)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2"/>
            </w:pPr>
            <w:r>
              <w:t>I. Сведения о проводимых контрольными (надзорными) органами профилактических мероприятиях в части объявления предостережения, профилактического визита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3"/>
            </w:pPr>
            <w:r>
              <w:t>Объявление предостережения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Номер электронного паспорта профилактического мероприятия </w:t>
            </w:r>
            <w:hyperlink w:anchor="P152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видов контроля, который формируется в автоматическом режиме из видов контроля, включенных в </w:t>
            </w:r>
            <w:r>
              <w:lastRenderedPageBreak/>
              <w:t xml:space="preserve">единый реестр видов контроля, с применением справочных значений, содержащихся в едином реестре видов контроля, предусмотренных </w:t>
            </w:r>
            <w:hyperlink w:anchor="P87" w:history="1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формирования и ведения единого реестра контрольных (надзорных) мероприятий (далее соответственно - справочник единого реестра видов контроля, Правила) </w:t>
            </w:r>
            <w:hyperlink w:anchor="P152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52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контролируемом лице </w:t>
            </w:r>
            <w:hyperlink w:anchor="P152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контролируемые лица заполняются путем внесения ИНН или ОГРН/ОГРНИП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1 </w:t>
            </w:r>
            <w:hyperlink w:anchor="P153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объект)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федеральной информационной адресной системы (далее - ФИАС) (при указании адреса </w:t>
            </w:r>
            <w:hyperlink w:anchor="P1534" w:history="1">
              <w:r>
                <w:rPr>
                  <w:color w:val="0000FF"/>
                </w:rPr>
                <w:t>&lt;6&gt;</w:t>
              </w:r>
            </w:hyperlink>
            <w:r>
              <w:t>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субъект)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53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 (может быть не заполнен при отсутствии информации)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об отнесении контролируемого лица к субъектам малого и среднего бизнеса </w:t>
            </w:r>
            <w:hyperlink w:anchor="P153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контрольных (надзорных) мероприятий (далее - единый реестр) (формируется с учетом </w:t>
            </w:r>
            <w:hyperlink r:id="rId25" w:history="1">
              <w:r>
                <w:rPr>
                  <w:color w:val="0000FF"/>
                </w:rPr>
                <w:t>части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 (далее - Федеральный закон);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должностных лицах контрольных (надзорных) органов, участвующих в соответствующем профилактическом мероприятии </w:t>
            </w:r>
            <w:hyperlink w:anchor="P153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видов контроля в части названия должностных лиц, в части конкретных лиц - текстовое поле </w:t>
            </w:r>
            <w:hyperlink w:anchor="P154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11(1).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(реестр обязательных требований в части обязательных требований, при отсутствии - текстовое поле) единого реестра видов контроля в части разрешительных документов и иных документов - ссылка на номер паспорта профилактического </w:t>
            </w:r>
            <w:r>
              <w:lastRenderedPageBreak/>
              <w:t>мероприятия и конкретное принятое в рамках его решение, исполнение которого контролируется в рамках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lastRenderedPageBreak/>
              <w:t xml:space="preserve">(п. 11(1) введен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содержании предостережения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 с кратким описанием и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направлении возражения на предостережение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20 рабочих дней с момента получения 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приложение документа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Проведение мероприятия в форме совместного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утверждения программы профилактики рисков причинения вреда (ущерба) охраняемым законом ценностям или (в части мероприятий, не предусмотренных программой профилактики рисков </w:t>
            </w:r>
            <w:r>
              <w:lastRenderedPageBreak/>
              <w:t>причинения вреда (ущерба) охраняемым законом ценностям)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выбор - 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3"/>
            </w:pPr>
            <w:r>
              <w:t>Профилактический визит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Номер электронного паспорта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Место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не менее чем за 5 рабочих дней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(формируется с учетом </w:t>
            </w:r>
            <w:hyperlink r:id="rId28" w:history="1">
              <w:r>
                <w:rPr>
                  <w:color w:val="0000FF"/>
                </w:rPr>
                <w:t>части 4 статьи 52</w:t>
              </w:r>
            </w:hyperlink>
            <w:r>
              <w:t xml:space="preserve"> Федерального закона);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11(1).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поле;</w:t>
            </w:r>
          </w:p>
          <w:p w:rsidR="006A5C16" w:rsidRDefault="006A5C16">
            <w:pPr>
              <w:pStyle w:val="ConsPlusNormal"/>
            </w:pPr>
            <w:r>
              <w:t>единый реестр видов контроля в части разрешительных документов и иных документов) или ссылка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11(1) введен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профилактическом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Информация об уведомлении контролируемого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Информация о несогласии контролируемого лица на проведение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рабочего дня с момента получения 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результатах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рабочего дня с момента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Проведение мероприятия в форме совместного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утверждения программы профилактики рисков причинения вреда (ущерба) охраняемым законом ценностям или (в части мероприятий, не предусмотренных программой профилактики рисков причинения вреда (ущерба) охраняемым законом </w:t>
            </w:r>
            <w:r>
              <w:lastRenderedPageBreak/>
              <w:t>ценностям)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выбор - 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2"/>
            </w:pPr>
            <w:r>
              <w:t>II. Сведения о проводимых контрольными (надзорными) органами контрольных (надзорных) мероприятиях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3"/>
            </w:pPr>
            <w:r>
              <w:t>Контрольная закупка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Основания для проведения контрольного (надзорного) мероприятия </w:t>
            </w:r>
            <w:hyperlink w:anchor="P1541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1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да/нет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2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 (если внеплановая и нет согласования с органами прокуратуры)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13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 </w:t>
            </w:r>
            <w:hyperlink w:anchor="P154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видов контроля с возможностью множественного выбора </w:t>
            </w:r>
            <w:hyperlink w:anchor="P1545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поле;</w:t>
            </w:r>
          </w:p>
          <w:p w:rsidR="006A5C16" w:rsidRDefault="006A5C16">
            <w:pPr>
              <w:pStyle w:val="ConsPlusNormal"/>
            </w:pPr>
            <w:r>
              <w:t xml:space="preserve">единый реестр видов контроля в части разрешительных документов и иных документов) или ссылка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 </w:t>
            </w:r>
            <w:hyperlink w:anchor="P1546" w:history="1">
              <w:r>
                <w:rPr>
                  <w:color w:val="0000FF"/>
                </w:rPr>
                <w:t>&lt;13.1&gt;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Место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календарь в соответствии с </w:t>
            </w:r>
            <w:hyperlink r:id="rId36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об использовании в рамках контрольного (надзорного) мероприятия средств дистанционного взаимодействия с контролируемым лицом </w:t>
            </w:r>
            <w:hyperlink w:anchor="P154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суток с момента осуществления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3"/>
            </w:pPr>
            <w:r>
              <w:lastRenderedPageBreak/>
              <w:t>Мониторинговая закупка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7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6A5C16" w:rsidRDefault="006A5C16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8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13 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14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об осуществляемых в рамках </w:t>
            </w:r>
            <w:r>
              <w:lastRenderedPageBreak/>
              <w:t>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календарь в соответствии с </w:t>
            </w:r>
            <w:hyperlink r:id="rId41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Информация о результате экспертизы продукции (товаров), результатов выполненных работ, оказанных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течение 1 рабочего дня с момента проведения экспертизы и (или) </w:t>
            </w:r>
            <w:r>
              <w:lastRenderedPageBreak/>
              <w:t>инструментального обследования и (или) испытания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текстовое поле,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3"/>
            </w:pPr>
            <w:r>
              <w:t>Выборочный контроль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Основания для проведения </w:t>
            </w:r>
            <w:r>
              <w:lastRenderedPageBreak/>
              <w:t>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справочник единого реестра - план </w:t>
            </w:r>
            <w:r>
              <w:lastRenderedPageBreak/>
              <w:t xml:space="preserve">проведения плановых контрольных (надзорных) мероприятий или в случае внепланового мероприятия - перечень, указанный в </w:t>
            </w:r>
            <w:hyperlink r:id="rId43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6A5C16" w:rsidRDefault="006A5C16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об отнесении контролируемого лица к субъектам </w:t>
            </w:r>
            <w:r>
              <w:lastRenderedPageBreak/>
              <w:t>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</w:t>
            </w:r>
            <w:r>
              <w:lastRenderedPageBreak/>
              <w:t xml:space="preserve">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44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13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14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19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bookmarkStart w:id="16" w:name="P769"/>
            <w:bookmarkEnd w:id="16"/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Отметка об использовании видеозаписи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775" w:history="1">
              <w:r>
                <w:rPr>
                  <w:color w:val="0000FF"/>
                </w:rPr>
                <w:t>пункт 21</w:t>
              </w:r>
            </w:hyperlink>
            <w:r>
              <w:t xml:space="preserve"> настоящего раздела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right"/>
            </w:pPr>
            <w:bookmarkStart w:id="17" w:name="P775"/>
            <w:bookmarkEnd w:id="17"/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Отметка о присутствии контролируемого лица и (или) его представителя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да/нет, если да - сведения о присутствовавших лицах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769" w:history="1">
              <w:r>
                <w:rPr>
                  <w:color w:val="0000FF"/>
                </w:rPr>
                <w:t>пункт 20</w:t>
              </w:r>
            </w:hyperlink>
            <w:r>
              <w:t xml:space="preserve"> настоящего раздела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отборе проб (образцов) продукции (товаров)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Отметка о возврате товаров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на следующий рабочий день после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выбор - 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24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3"/>
            </w:pPr>
            <w:r>
              <w:t>Инспекционный визит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49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контролируемом лице и (или) владельце/пользователе производственного объекта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контрольных (надзорных) мероприятий с органами прокуратуры в соответствии со </w:t>
            </w:r>
            <w:hyperlink r:id="rId50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13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14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календарь (1 день)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lastRenderedPageBreak/>
              <w:t xml:space="preserve">(п. 20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3"/>
            </w:pPr>
            <w:r>
              <w:lastRenderedPageBreak/>
              <w:t>Рейдовый осмотр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54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контролируемом лице и (или) владельце/пользователе объекта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55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13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</w:t>
            </w:r>
            <w:r>
              <w:lastRenderedPageBreak/>
              <w:t>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20 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Проведение мероприятия в форме совместного (межведомственного) </w:t>
            </w:r>
            <w:r>
              <w:lastRenderedPageBreak/>
              <w:t>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2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Исключен. - </w:t>
            </w:r>
            <w:hyperlink r:id="rId5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15.07.2021 N 1203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3"/>
            </w:pPr>
            <w:r>
              <w:t>Документарная проверка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0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6A5C16" w:rsidRDefault="006A5C16">
            <w:pPr>
              <w:pStyle w:val="ConsPlusNormal"/>
            </w:pPr>
            <w:r>
              <w:lastRenderedPageBreak/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об отнесении объектов контроля к категории риска либо объектов контроля или контролируемых лиц к классу </w:t>
            </w:r>
            <w:r>
              <w:lastRenderedPageBreak/>
              <w:t>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Дата направления требования представить необходимые для рассмотрения в ходе документарной </w:t>
            </w:r>
            <w:r>
              <w:lastRenderedPageBreak/>
              <w:t>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в день направления требования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получения документов во исполнение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день получения документов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 (в случае получения документов)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13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14 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2 (в случае осуществления документарной проверки по месту нахождения (осуществления деятельности) контролируемого лица (его филиалов, </w:t>
            </w:r>
            <w:r>
              <w:lastRenderedPageBreak/>
              <w:t>представительств, обособленных структурных подразделений) - если предметом мероприятия являются сведения, составляющие государственную тайну и находящиеся по указанному месту нахождения)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19 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3"/>
            </w:pPr>
            <w:r>
              <w:t>Выездная проверка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1 </w:t>
            </w:r>
            <w:hyperlink w:anchor="P1552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64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6A5C16" w:rsidRDefault="006A5C16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</w:t>
            </w:r>
            <w:r>
              <w:lastRenderedPageBreak/>
              <w:t>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103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 (в случае планового мероприятия)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65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направлении контролируемому лицу уведомления о проведении выездной проверки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направления (не позднее, чем за </w:t>
            </w:r>
            <w:r>
              <w:lastRenderedPageBreak/>
              <w:t xml:space="preserve">24 часа до ее начала) </w:t>
            </w:r>
            <w:hyperlink w:anchor="P1553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есть/нет,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14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15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случае проведения мероприятия на территориях нескольких субъектов Российской Федерации срок устанавливается отдельно по каждому </w:t>
            </w:r>
            <w:r>
              <w:lastRenderedPageBreak/>
              <w:t>филиалу, представительству, обособленному структурному подразделению организации или производственному объекту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21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</w:t>
            </w:r>
            <w:r>
              <w:lastRenderedPageBreak/>
              <w:t>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2"/>
            </w:pPr>
            <w:r>
              <w:t xml:space="preserve">III. Сведения об акте контрольного (надзорного) мероприятия </w:t>
            </w:r>
            <w:hyperlink w:anchor="P1554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и номер акта, а также сам акт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календарь, текстовое поле,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Должностное лицо контрольного (надзорного) органа, подписавшее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участвовавшие в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заполняется автоматически из контрольного (надзорного) мероприятия на основе справочника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контролируемом лице, в отношении которого составлен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заполняется автоматически из контрольного (надзорного) мероприятия в отношении одного или нескольких указанных лиц (на основании справочника)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Нарушенные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Наименование нормативных актов и их структурные единицы, содержащие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Факт устранения выявленного нарушения (в случае выявления и устранения нарушения) в рамках контрольного (надзорного) мероприятия, по которому выносится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нет/да (если да, то появляется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об ознакомлении контролируемого лица с результатами контрольного (надзорного) мероприятия, оформленными актами контрольного (надзорного) органа или об отказе в ознакомлении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ознакомления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ознакомлен/не ознакомлен (если не ознакомлен, то: отказ/нет информации)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2"/>
            </w:pPr>
            <w:r>
              <w:t>IV. Сведения о решениях контрольного (надзорного) органа, принятых по результатам контрольных (надзорных) мероприятий (заполняются при наличии соответствующих сведений в решении)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Вид решения, документ решения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в течение 1 дня с момента </w:t>
            </w:r>
            <w:r>
              <w:lastRenderedPageBreak/>
              <w:t>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справочник единого реестра видов контроля,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2 (обязательно при наличии </w:t>
            </w:r>
            <w:r>
              <w:lastRenderedPageBreak/>
              <w:t>решения)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предписании об устранении выявленных нарушений и (или) о проведении мероприятий по предотвращению причинения вреда (ущерба) охраняемым законом ценностям, в том числе нарушенные обязательные требования и нормативные акты и их структурные единицы, предусматривающие обязательные требования, а также срок исполнения решения контрольного (надзорного) органа и информация о проведении мероприятий по предотвращению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поле, в части обязательных требований используется справочник из реестра обязательных требований (при отсутствии - единого реестра видов контроля), в части срока - отдельное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Незамедлительно принятые меры по недопущению причинения вреда (ущерба) охраняемым законом ценностям или прекращению его причинения, в том числе сведения об обращении в суд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направлении в уполномоченные государственные органы информации о наличии признаков преступления или административного правонарушения, выявленных в ходе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Принятые меры по осуществлению </w:t>
            </w:r>
            <w:r>
              <w:lastRenderedPageBreak/>
              <w:t>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в течение 1 дня </w:t>
            </w:r>
            <w:r>
              <w:lastRenderedPageBreak/>
              <w:t>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Выданные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Наименование контрольного (надзорного) органа, адрес его места нахождения, контактные телефоны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Дата и номер решения (действия)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Должностное лицо контрольного (надзорного) органа, подписавшее (осуществившее) решение (действие)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участвовавшие в контрольных (надзорных) мероприятиях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контролируемом лице, в </w:t>
            </w:r>
            <w:r>
              <w:lastRenderedPageBreak/>
              <w:t>отношении которого принято решение (осуществлено 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в течение 1 дня </w:t>
            </w:r>
            <w:r>
              <w:lastRenderedPageBreak/>
              <w:t>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 xml:space="preserve">заполняется автоматически из </w:t>
            </w:r>
            <w:r>
              <w:lastRenderedPageBreak/>
              <w:t>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2 (обязательно </w:t>
            </w:r>
            <w:r>
              <w:lastRenderedPageBreak/>
              <w:t>при наличии решения)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привлечении к ответственности по результатам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да/нет </w:t>
            </w:r>
            <w:hyperlink w:anchor="P1555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виде назначенного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размере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числовое поле и справочник самого единого реестра для выбора показателя (при отсутствии -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привлеченных к ответственности лицах (включая индивидуальных предпринимателей, юридических лиц, должностных лиц)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 xml:space="preserve">отсылка к контролируемым лицам в рамках мероприятия либо заполнение иного лица путем внесения ИНН или ОГРН/ ОГРНИП и информационного взаимодействия в порядке, предусмотренном </w:t>
            </w:r>
            <w:hyperlink w:anchor="P101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Правил, в части юридического лица и фамилия, имя, отчество (при наличии) и СНИЛС - физического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Структурные единицы нормативных правовых актов, содержащих информацию о мерах ответственности контролируемых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течение 1 дня с момента принятия решения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t xml:space="preserve">(п. 16 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 xml:space="preserve">Сведения о жалобах на действия и решения контрольных (надзорных) </w:t>
            </w:r>
            <w:r>
              <w:lastRenderedPageBreak/>
              <w:t>органов и их должностных лиц, а также о результатах их рассмотрения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lastRenderedPageBreak/>
              <w:t xml:space="preserve">в течение 1 дня с момента </w:t>
            </w:r>
            <w:r>
              <w:lastRenderedPageBreak/>
              <w:t>принятия решения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</w:pPr>
            <w:r>
              <w:lastRenderedPageBreak/>
              <w:t>сведения заполняются автоматически из подсистемы досудебного обжалования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C16" w:rsidRDefault="006A5C16">
            <w:pPr>
              <w:pStyle w:val="ConsPlusNormal"/>
              <w:jc w:val="center"/>
              <w:outlineLvl w:val="2"/>
            </w:pPr>
            <w:r>
              <w:t>V. Сведения о согласовании плана контрольных (надзорных) мероприятий</w:t>
            </w:r>
          </w:p>
        </w:tc>
      </w:tr>
      <w:tr w:rsidR="006A5C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Сведения о ходе и результатах согласования плана проведения плановых контрольных (надзорных) мероприятий на очередной календарный год, а также внесении в него изменений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в момент загрузки сведений для целей согласования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16" w:rsidRDefault="006A5C16">
            <w:pPr>
              <w:pStyle w:val="ConsPlusNormal"/>
            </w:pPr>
            <w:r>
              <w:t>должностное лицо контрольного (надзорного) органа, подписавшее и согласовавшее содержание мероприятий, включенных в план, также должностные лица, уполномоченные согласовывать (прокуроры)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1 (на следующий рабочий день после утверждения плана) в части согласованных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C16" w:rsidRDefault="006A5C16">
            <w:pPr>
              <w:pStyle w:val="ConsPlusNormal"/>
              <w:jc w:val="center"/>
            </w:pPr>
            <w:r>
              <w:t>2</w:t>
            </w:r>
          </w:p>
        </w:tc>
      </w:tr>
    </w:tbl>
    <w:p w:rsidR="006A5C16" w:rsidRDefault="006A5C16">
      <w:pPr>
        <w:sectPr w:rsidR="006A5C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ind w:firstLine="540"/>
        <w:jc w:val="both"/>
      </w:pPr>
      <w:r>
        <w:t>--------------------------------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18" w:name="P1523"/>
      <w:bookmarkEnd w:id="18"/>
      <w:r>
        <w:t xml:space="preserve">&lt;1&gt; Здесь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формируется QR-код (включающий ссылку на неизменяемый адрес мероприятия в информационно-телекоммуникационной сети "Интернет"), размещаемый в публичной части единого реестра в информационно-телекоммуникационной сети "Интернет" и используемый контрольным (надзорным) органом для целей исполнения </w:t>
      </w:r>
      <w:hyperlink w:anchor="P123" w:history="1">
        <w:r>
          <w:rPr>
            <w:color w:val="0000FF"/>
          </w:rPr>
          <w:t>пункта 21</w:t>
        </w:r>
      </w:hyperlink>
      <w:r>
        <w:t xml:space="preserve"> Правил.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19" w:name="P1524"/>
      <w:bookmarkEnd w:id="19"/>
      <w:r>
        <w:t>&lt;2&gt; Здесь и далее в части контрольных (надзорных) органов применительно к конкретному виду контроля (надзора).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0" w:name="P1525"/>
      <w:bookmarkEnd w:id="20"/>
      <w:r>
        <w:t>&lt;3&gt; Здесь и далее используется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1" w:name="P1526"/>
      <w:bookmarkEnd w:id="21"/>
      <w:r>
        <w:t>&lt;4&gt; Здесь и далее в отношении контролируемых лиц, а также владельцах (пользователях) производственного объекта указываются: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 или наименование организации;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адрес юридического лица (его филиалов, представительств, обособленных структурных подразделений);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 основной государственный регистрационный номер (основной государственный регистрационный номер индивидуального предпринимателя);</w:t>
      </w:r>
    </w:p>
    <w:p w:rsidR="006A5C16" w:rsidRDefault="006A5C1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 xml:space="preserve">коды Общероссийского </w:t>
      </w:r>
      <w:hyperlink r:id="rId7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место нахождения (осуществления деятельности) контролируемого лица (его филиалов, представительств, обособленных структурных подразделений) (в отношении индивидуальных предпринимателей исключительно место фактического осуществления деятельности).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2" w:name="P1533"/>
      <w:bookmarkEnd w:id="22"/>
      <w:r>
        <w:t>&lt;5&gt; Здесь и далее адрес регистрации индивидуального предпринимателя - имеет статус "2".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3" w:name="P1534"/>
      <w:bookmarkEnd w:id="23"/>
      <w:r>
        <w:t>&lt;6&gt; Здесь и далее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органом самостоятельно в случае его некорректного отображения в едином реестре.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4" w:name="P1535"/>
      <w:bookmarkEnd w:id="24"/>
      <w:r>
        <w:t>&lt;7&gt; Здесь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категории риска, к которой неприменимо проведение соответствующего контрольного (надзорного) мероприятия в соответствии со справочником единого реестра видов контроля, сохранение и проведение такого мероприятия не допускаются. Класс опасности указывается путем выбора между 1, 2, 3 и 4 классом опасности.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5" w:name="P1536"/>
      <w:bookmarkEnd w:id="25"/>
      <w:r>
        <w:t>&lt;8&gt;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такого мероприятия.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6" w:name="P1537"/>
      <w:bookmarkEnd w:id="26"/>
      <w:r>
        <w:lastRenderedPageBreak/>
        <w:t>&lt;9&gt; Здесь и далее в отношении должностных лиц контрольных (надзорных) органов, участвующих в соответствующих профилактических мероприятиях или контрольных (надзорных) мероприятиях, указываются: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фамилии, имена, отчества (при наличии);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должности инспектора (инспекторов, в том числе руководителя группы инспекторов).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7" w:name="P1540"/>
      <w:bookmarkEnd w:id="27"/>
      <w:r>
        <w:t>&lt;10&gt; Здесь и далее используется справочник должностных лиц, применимых к конкретному виду контроля и контрольному (надзорному) органу согласно единому реестру видов контроля.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8" w:name="P1541"/>
      <w:bookmarkEnd w:id="28"/>
      <w:r>
        <w:t>&lt;11&gt; Здесь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проведении контрольных (надзорных) мероприятий, то указываются дополнительно его реквизиты в формате текстового поля.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29" w:name="P1542"/>
      <w:bookmarkEnd w:id="29"/>
      <w:r>
        <w:t>&lt;12&gt; Здесь и далее в отношении экспертов, экспертных организаций, специалистов, независимых органов инспекции, саморегулируемых организаций, и иных лиц, привлекаемых для проведения контрольного (надзорного) мероприятия, указываются: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фамилии, имена, отчества (при наличии), привлекаемых к проведению контрольного (надзорного) мероприятия специалистов, экспертов;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наименование экспертных организаций, независимых органов инспекции, саморегулируемых организаций, привлекаемых к проведению мероприятия.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30" w:name="P1545"/>
      <w:bookmarkEnd w:id="30"/>
      <w:r>
        <w:t>&lt;13&gt; Здесь и далее используются справочники контрольных (надзорных) действий, применимых к конкретному контрольному (надзорному) мероприятию, контрольному (надзорному) органу в рамках конкретного вида контроля в едином реестре видов контроля.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31" w:name="P1546"/>
      <w:bookmarkEnd w:id="31"/>
      <w:r>
        <w:t>&lt;13.1&gt;. Здесь и далее также может указываться ссылка на номер записи в едином реестре проверок, содержащей информацию о ранее выданном предписании об устранении нарушений обязательных требований, оценка соблюдения которых является предметом вида контроля.</w:t>
      </w:r>
    </w:p>
    <w:p w:rsidR="006A5C16" w:rsidRDefault="006A5C16">
      <w:pPr>
        <w:pStyle w:val="ConsPlusNormal"/>
        <w:jc w:val="both"/>
      </w:pPr>
      <w:r>
        <w:t xml:space="preserve">(сноска введена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15.07.2021 N 1203)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32" w:name="P1548"/>
      <w:bookmarkEnd w:id="32"/>
      <w:r>
        <w:t>&lt;14&gt; Здесь и далее - выбор из трех категорий: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1-я категория - проводилось только с использованием дистанционных технологий;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2-я категория - применялись дистанционные технологии совместно с очным взаимодействием;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3-я категория - дистанционные технологии не применялись.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33" w:name="P1552"/>
      <w:bookmarkEnd w:id="33"/>
      <w:r>
        <w:t>&lt;15&gt; Здесь и далее в рамках выездной проверки - "3" в случае проведения мероприятия по основаниям о причинении вреда (ущерба) или об угрозе причинения вреда (ущерба) охраняемым законом ценностям.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34" w:name="P1553"/>
      <w:bookmarkEnd w:id="34"/>
      <w:r>
        <w:t xml:space="preserve">&lt;16&gt; В отношении выездной проверки: в случае если контрольное (надзорное) мероприятие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проводится без уведомления контролируемого лица, то статус отображения в публичном доступе информации о его проведении осуществляется в следующем порядке: "3 (на следующий рабочий день после проведения)".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35" w:name="P1554"/>
      <w:bookmarkEnd w:id="35"/>
      <w:r>
        <w:t>&lt;17&gt;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(надзорного) органа.</w:t>
      </w:r>
    </w:p>
    <w:p w:rsidR="006A5C16" w:rsidRDefault="006A5C16">
      <w:pPr>
        <w:pStyle w:val="ConsPlusNormal"/>
        <w:spacing w:before="220"/>
        <w:ind w:firstLine="540"/>
        <w:jc w:val="both"/>
      </w:pPr>
      <w:bookmarkStart w:id="36" w:name="P1555"/>
      <w:bookmarkEnd w:id="36"/>
      <w:r>
        <w:lastRenderedPageBreak/>
        <w:t>&lt;18&gt; В случае привлечения контрольным (надзорным) органом лица к административной ответственности по результатам контрольных (надзорных) мероприятий прикрепляется протокол об административном правонарушении.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&lt;19&gt; При отсутствии информации в подсистеме досудебного обжалования сведения вносятся в виде текстовых полей, приложенных документов, а также из справочника единого реестра видов контроля в части наименования должностных лиц.</w:t>
      </w:r>
    </w:p>
    <w:p w:rsidR="006A5C16" w:rsidRDefault="006A5C1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В случае невозможности использования при внесении сведений о результатах рассмотрения жалобы на решение контрольного (надзорного) органа подсистемы досудебного обжалования в единый реестр вносятся сведения о реквизитах только тех решения контрольного (надзорного) органа и (или) судебного акта, которыми обжалуемое решение контрольного (надзорного) было отменено (изменено).</w:t>
      </w:r>
    </w:p>
    <w:p w:rsidR="006A5C16" w:rsidRDefault="006A5C16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6A5C16" w:rsidRDefault="006A5C16">
      <w:pPr>
        <w:pStyle w:val="ConsPlusNormal"/>
        <w:spacing w:before="220"/>
        <w:ind w:firstLine="540"/>
        <w:jc w:val="both"/>
      </w:pPr>
      <w:r>
        <w:t>В случае если по результатам обжалования в акт или решение контрольного (надзорного) органа были внесены изменения, в единый реестр загружается обновленный акт или решение с соответствующими пометками к вновь загруженному акту или решению. Отмененный или измененный акт или решение, загруженные ранее, не удаляются, им присваивается статус "отменено" или "изменено".</w:t>
      </w: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jc w:val="both"/>
      </w:pPr>
    </w:p>
    <w:p w:rsidR="006A5C16" w:rsidRDefault="006A5C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8E6" w:rsidRDefault="00C068E6">
      <w:bookmarkStart w:id="37" w:name="_GoBack"/>
      <w:bookmarkEnd w:id="37"/>
    </w:p>
    <w:sectPr w:rsidR="00C068E6" w:rsidSect="00F6576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16"/>
    <w:rsid w:val="006A5C16"/>
    <w:rsid w:val="00C0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C1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5C1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5C1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5C1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5C1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5C1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5C1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5C16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C1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5C1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5C1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5C1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5C1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A5C1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5C1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5C16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755ABC1E9CA0E8C6C7EA81E7073AA985426F8FB1640C637F9A7E1D82109722581F8AFDDCE2C8C8BBAD68298029FB34BBECFDF1D1FE6E1BE9tBG" TargetMode="External"/><Relationship Id="rId18" Type="http://schemas.openxmlformats.org/officeDocument/2006/relationships/hyperlink" Target="consultantplus://offline/ref=1A755ABC1E9CA0E8C6C7EA81E7073AA985426F8FB1640C637F9A7E1D821097224A1FD2F1DDE3DFC1B2B83E78C6E7tEG" TargetMode="External"/><Relationship Id="rId26" Type="http://schemas.openxmlformats.org/officeDocument/2006/relationships/hyperlink" Target="consultantplus://offline/ref=1A755ABC1E9CA0E8C6C7EA81E7073AA9824B6D80B6690C637F9A7E1D82109722581F8AFDDCE2C0C2BAAD68298029FB34BBECFDF1D1FE6E1BE9tBG" TargetMode="External"/><Relationship Id="rId39" Type="http://schemas.openxmlformats.org/officeDocument/2006/relationships/hyperlink" Target="consultantplus://offline/ref=1A755ABC1E9CA0E8C6C7EA81E7073AA9824B6D80B6690C637F9A7E1D82109722581F8AFDDCE2C0C8B3AD68298029FB34BBECFDF1D1FE6E1BE9tBG" TargetMode="External"/><Relationship Id="rId21" Type="http://schemas.openxmlformats.org/officeDocument/2006/relationships/hyperlink" Target="consultantplus://offline/ref=1A755ABC1E9CA0E8C6C7EA81E7073AA9824A6488BC6F0C637F9A7E1D821097224A1FD2F1DDE3DFC1B2B83E78C6E7tEG" TargetMode="External"/><Relationship Id="rId34" Type="http://schemas.openxmlformats.org/officeDocument/2006/relationships/hyperlink" Target="consultantplus://offline/ref=1A755ABC1E9CA0E8C6C7EA81E7073AA9824B6D80B6690C637F9A7E1D82109722581F8AFDDCE2C0C6B5AD68298029FB34BBECFDF1D1FE6E1BE9tBG" TargetMode="External"/><Relationship Id="rId42" Type="http://schemas.openxmlformats.org/officeDocument/2006/relationships/hyperlink" Target="consultantplus://offline/ref=1A755ABC1E9CA0E8C6C7EA81E7073AA9824B6D80B6690C637F9A7E1D82109722581F8AFDDCE2C3C1B0AD68298029FB34BBECFDF1D1FE6E1BE9tBG" TargetMode="External"/><Relationship Id="rId47" Type="http://schemas.openxmlformats.org/officeDocument/2006/relationships/hyperlink" Target="consultantplus://offline/ref=1A755ABC1E9CA0E8C6C7EA81E7073AA9824B6D80B6690C637F9A7E1D82109722581F8AFDDCE2C3C3B7AD68298029FB34BBECFDF1D1FE6E1BE9tBG" TargetMode="External"/><Relationship Id="rId50" Type="http://schemas.openxmlformats.org/officeDocument/2006/relationships/hyperlink" Target="consultantplus://offline/ref=1A755ABC1E9CA0E8C6C7EA81E7073AA985426F8FB1640C637F9A7E1D82109722581F8AFDDCE2C6C3BBAD68298029FB34BBECFDF1D1FE6E1BE9tBG" TargetMode="External"/><Relationship Id="rId55" Type="http://schemas.openxmlformats.org/officeDocument/2006/relationships/hyperlink" Target="consultantplus://offline/ref=1A755ABC1E9CA0E8C6C7EA81E7073AA985426F8FB1640C637F9A7E1D82109722581F8AFDDCE2C6C3BBAD68298029FB34BBECFDF1D1FE6E1BE9tBG" TargetMode="External"/><Relationship Id="rId63" Type="http://schemas.openxmlformats.org/officeDocument/2006/relationships/hyperlink" Target="consultantplus://offline/ref=1A755ABC1E9CA0E8C6C7EA81E7073AA9824B6D80B6690C637F9A7E1D82109722581F8AFDDCE2C3C8B6AD68298029FB34BBECFDF1D1FE6E1BE9tBG" TargetMode="External"/><Relationship Id="rId68" Type="http://schemas.openxmlformats.org/officeDocument/2006/relationships/hyperlink" Target="consultantplus://offline/ref=1A755ABC1E9CA0E8C6C7EA81E7073AA9824B6D80B6690C637F9A7E1D82109722581F8AFDDCE2C2C0B5AD68298029FB34BBECFDF1D1FE6E1BE9tBG" TargetMode="External"/><Relationship Id="rId76" Type="http://schemas.openxmlformats.org/officeDocument/2006/relationships/hyperlink" Target="consultantplus://offline/ref=1A755ABC1E9CA0E8C6C7EA81E7073AA9824B6D80B6690C637F9A7E1D82109722581F8AFDDCE2C2C2BAAD68298029FB34BBECFDF1D1FE6E1BE9tBG" TargetMode="External"/><Relationship Id="rId7" Type="http://schemas.openxmlformats.org/officeDocument/2006/relationships/hyperlink" Target="consultantplus://offline/ref=1A755ABC1E9CA0E8C6C7EA81E7073AA985426F8FB1640C637F9A7E1D82109722581F8AFDDCE2C3C1BAAD68298029FB34BBECFDF1D1FE6E1BE9tBG" TargetMode="External"/><Relationship Id="rId71" Type="http://schemas.openxmlformats.org/officeDocument/2006/relationships/hyperlink" Target="consultantplus://offline/ref=1A755ABC1E9CA0E8C6C7EA81E7073AA9824B6D80B6690C637F9A7E1D82109722581F8AFDDCE2C2C2B5AD68298029FB34BBECFDF1D1FE6E1BE9t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755ABC1E9CA0E8C6C7EA81E7073AA98542698FB5680C637F9A7E1D821097224A1FD2F1DDE3DFC1B2B83E78C6E7tEG" TargetMode="External"/><Relationship Id="rId29" Type="http://schemas.openxmlformats.org/officeDocument/2006/relationships/hyperlink" Target="consultantplus://offline/ref=1A755ABC1E9CA0E8C6C7EA81E7073AA9824B6D80B6690C637F9A7E1D82109722581F8AFDDCE2C0C4B7AD68298029FB34BBECFDF1D1FE6E1BE9tBG" TargetMode="External"/><Relationship Id="rId11" Type="http://schemas.openxmlformats.org/officeDocument/2006/relationships/hyperlink" Target="consultantplus://offline/ref=1A755ABC1E9CA0E8C6C7EA81E7073AA985426F8FB1640C637F9A7E1D821097224A1FD2F1DDE3DFC1B2B83E78C6E7tEG" TargetMode="External"/><Relationship Id="rId24" Type="http://schemas.openxmlformats.org/officeDocument/2006/relationships/hyperlink" Target="consultantplus://offline/ref=1A755ABC1E9CA0E8C6C7EA81E7073AA9824B6D80B6690C637F9A7E1D82109722581F8AFDDCE2C0C2B7AD68298029FB34BBECFDF1D1FE6E1BE9tBG" TargetMode="External"/><Relationship Id="rId32" Type="http://schemas.openxmlformats.org/officeDocument/2006/relationships/hyperlink" Target="consultantplus://offline/ref=1A755ABC1E9CA0E8C6C7EA81E7073AA985426F8FB1640C637F9A7E1D82109722581F8AFDDCE2C6C3BBAD68298029FB34BBECFDF1D1FE6E1BE9tBG" TargetMode="External"/><Relationship Id="rId37" Type="http://schemas.openxmlformats.org/officeDocument/2006/relationships/hyperlink" Target="consultantplus://offline/ref=1A755ABC1E9CA0E8C6C7EA81E7073AA985426F8FB1640C637F9A7E1D82109722581F8AFDDCE2C7C2B0AD68298029FB34BBECFDF1D1FE6E1BE9tBG" TargetMode="External"/><Relationship Id="rId40" Type="http://schemas.openxmlformats.org/officeDocument/2006/relationships/hyperlink" Target="consultantplus://offline/ref=1A755ABC1E9CA0E8C6C7EA81E7073AA9824B6D80B6690C637F9A7E1D82109722581F8AFDDCE2C0C8B4AD68298029FB34BBECFDF1D1FE6E1BE9tBG" TargetMode="External"/><Relationship Id="rId45" Type="http://schemas.openxmlformats.org/officeDocument/2006/relationships/hyperlink" Target="consultantplus://offline/ref=1A755ABC1E9CA0E8C6C7EA81E7073AA9824B6D80B6690C637F9A7E1D82109722581F8AFDDCE2C3C0B2AD68298029FB34BBECFDF1D1FE6E1BE9tBG" TargetMode="External"/><Relationship Id="rId53" Type="http://schemas.openxmlformats.org/officeDocument/2006/relationships/hyperlink" Target="consultantplus://offline/ref=1A755ABC1E9CA0E8C6C7EA81E7073AA9824B6D80B6690C637F9A7E1D82109722581F8AFDDCE2C3C4B1AD68298029FB34BBECFDF1D1FE6E1BE9tBG" TargetMode="External"/><Relationship Id="rId58" Type="http://schemas.openxmlformats.org/officeDocument/2006/relationships/hyperlink" Target="consultantplus://offline/ref=1A755ABC1E9CA0E8C6C7EA81E7073AA9824B6D80B6690C637F9A7E1D82109722581F8AFDDCE2C3C6B0AD68298029FB34BBECFDF1D1FE6E1BE9tBG" TargetMode="External"/><Relationship Id="rId66" Type="http://schemas.openxmlformats.org/officeDocument/2006/relationships/hyperlink" Target="consultantplus://offline/ref=1A755ABC1E9CA0E8C6C7EA81E7073AA9824B6D80B6690C637F9A7E1D82109722581F8AFDDCE2C2C1B0AD68298029FB34BBECFDF1D1FE6E1BE9tBG" TargetMode="External"/><Relationship Id="rId74" Type="http://schemas.openxmlformats.org/officeDocument/2006/relationships/hyperlink" Target="consultantplus://offline/ref=1A755ABC1E9CA0E8C6C7EA81E7073AA985426F8FB1640C637F9A7E1D821097224A1FD2F1DDE3DFC1B2B83E78C6E7tE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A755ABC1E9CA0E8C6C7EA81E7073AA9824B6D80B6690C637F9A7E1D82109722581F8AFDDCE2C0C2B3AD68298029FB34BBECFDF1D1FE6E1BE9tBG" TargetMode="External"/><Relationship Id="rId23" Type="http://schemas.openxmlformats.org/officeDocument/2006/relationships/hyperlink" Target="consultantplus://offline/ref=1A755ABC1E9CA0E8C6C7EA81E7073AA9824B6D80B6690C637F9A7E1D82109722581F8AFDDCE2C0C2B2AD68298029FB34BBECFDF1D1FE6E1BE9tBG" TargetMode="External"/><Relationship Id="rId28" Type="http://schemas.openxmlformats.org/officeDocument/2006/relationships/hyperlink" Target="consultantplus://offline/ref=1A755ABC1E9CA0E8C6C7EA81E7073AA985426F8FB1640C637F9A7E1D82109722581F8AFDDCE2C4C6B5AD68298029FB34BBECFDF1D1FE6E1BE9tBG" TargetMode="External"/><Relationship Id="rId36" Type="http://schemas.openxmlformats.org/officeDocument/2006/relationships/hyperlink" Target="consultantplus://offline/ref=1A755ABC1E9CA0E8C6C7EA81E7073AA985426F8FB1640C637F9A7E1D82109722581F8AFDDCE2C6C4B4AD68298029FB34BBECFDF1D1FE6E1BE9tBG" TargetMode="External"/><Relationship Id="rId49" Type="http://schemas.openxmlformats.org/officeDocument/2006/relationships/hyperlink" Target="consultantplus://offline/ref=1A755ABC1E9CA0E8C6C7EA81E7073AA985426F8FB1640C637F9A7E1D82109722581F8AFDDCE2C7C2B0AD68298029FB34BBECFDF1D1FE6E1BE9tBG" TargetMode="External"/><Relationship Id="rId57" Type="http://schemas.openxmlformats.org/officeDocument/2006/relationships/hyperlink" Target="consultantplus://offline/ref=1A755ABC1E9CA0E8C6C7EA81E7073AA9824B6D80B6690C637F9A7E1D82109722581F8AFDDCE2C3C7B4AD68298029FB34BBECFDF1D1FE6E1BE9tBG" TargetMode="External"/><Relationship Id="rId61" Type="http://schemas.openxmlformats.org/officeDocument/2006/relationships/hyperlink" Target="consultantplus://offline/ref=1A755ABC1E9CA0E8C6C7EA81E7073AA9824B6D80B6690C637F9A7E1D82109722581F8AFDDCE2C3C9B1AD68298029FB34BBECFDF1D1FE6E1BE9tBG" TargetMode="External"/><Relationship Id="rId10" Type="http://schemas.openxmlformats.org/officeDocument/2006/relationships/hyperlink" Target="consultantplus://offline/ref=1A755ABC1E9CA0E8C6C7EA81E7073AA9824B6D80B6690C637F9A7E1D82109722581F8AFDDCE2C0C3B4AD68298029FB34BBECFDF1D1FE6E1BE9tBG" TargetMode="External"/><Relationship Id="rId19" Type="http://schemas.openxmlformats.org/officeDocument/2006/relationships/hyperlink" Target="consultantplus://offline/ref=1A755ABC1E9CA0E8C6C7EA81E7073AA985426F8FB1640C637F9A7E1D821097224A1FD2F1DDE3DFC1B2B83E78C6E7tEG" TargetMode="External"/><Relationship Id="rId31" Type="http://schemas.openxmlformats.org/officeDocument/2006/relationships/hyperlink" Target="consultantplus://offline/ref=1A755ABC1E9CA0E8C6C7EA81E7073AA985426F8FB1640C637F9A7E1D82109722581F8AFDDCE2C7C2B0AD68298029FB34BBECFDF1D1FE6E1BE9tBG" TargetMode="External"/><Relationship Id="rId44" Type="http://schemas.openxmlformats.org/officeDocument/2006/relationships/hyperlink" Target="consultantplus://offline/ref=1A755ABC1E9CA0E8C6C7EA81E7073AA985426F8FB1640C637F9A7E1D82109722581F8AFDDCE2C6C3BBAD68298029FB34BBECFDF1D1FE6E1BE9tBG" TargetMode="External"/><Relationship Id="rId52" Type="http://schemas.openxmlformats.org/officeDocument/2006/relationships/hyperlink" Target="consultantplus://offline/ref=1A755ABC1E9CA0E8C6C7EA81E7073AA9824B6D80B6690C637F9A7E1D82109722581F8AFDDCE2C3C5B5AD68298029FB34BBECFDF1D1FE6E1BE9tBG" TargetMode="External"/><Relationship Id="rId60" Type="http://schemas.openxmlformats.org/officeDocument/2006/relationships/hyperlink" Target="consultantplus://offline/ref=1A755ABC1E9CA0E8C6C7EA81E7073AA985426F8FB1640C637F9A7E1D82109722581F8AFDDCE2C7C2B0AD68298029FB34BBECFDF1D1FE6E1BE9tBG" TargetMode="External"/><Relationship Id="rId65" Type="http://schemas.openxmlformats.org/officeDocument/2006/relationships/hyperlink" Target="consultantplus://offline/ref=1A755ABC1E9CA0E8C6C7EA81E7073AA985426F8FB1640C637F9A7E1D82109722581F8AFDDCE2C6C3BBAD68298029FB34BBECFDF1D1FE6E1BE9tBG" TargetMode="External"/><Relationship Id="rId73" Type="http://schemas.openxmlformats.org/officeDocument/2006/relationships/hyperlink" Target="consultantplus://offline/ref=1A755ABC1E9CA0E8C6C7EA81E7073AA9824B6D80B6690C637F9A7E1D82109722581F8AFDDCE2C2C2B4AD68298029FB34BBECFDF1D1FE6E1BE9tBG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755ABC1E9CA0E8C6C7EA81E7073AA982416B80B06B0C637F9A7E1D82109722581F8AFDDCE2C1C0B6AD68298029FB34BBECFDF1D1FE6E1BE9tBG" TargetMode="External"/><Relationship Id="rId14" Type="http://schemas.openxmlformats.org/officeDocument/2006/relationships/hyperlink" Target="consultantplus://offline/ref=1A755ABC1E9CA0E8C6C7EA81E7073AA985426F8FB1640C637F9A7E1D82109722581F8AFDDCE3C1C1B7AD68298029FB34BBECFDF1D1FE6E1BE9tBG" TargetMode="External"/><Relationship Id="rId22" Type="http://schemas.openxmlformats.org/officeDocument/2006/relationships/hyperlink" Target="consultantplus://offline/ref=1A755ABC1E9CA0E8C6C7EA81E7073AA985426F8FB1640C637F9A7E1D821097224A1FD2F1DDE3DFC1B2B83E78C6E7tEG" TargetMode="External"/><Relationship Id="rId27" Type="http://schemas.openxmlformats.org/officeDocument/2006/relationships/hyperlink" Target="consultantplus://offline/ref=1A755ABC1E9CA0E8C6C7EA81E7073AA9824B6D80B6690C637F9A7E1D82109722581F8AFDDCE2C0C5B5AD68298029FB34BBECFDF1D1FE6E1BE9tBG" TargetMode="External"/><Relationship Id="rId30" Type="http://schemas.openxmlformats.org/officeDocument/2006/relationships/hyperlink" Target="consultantplus://offline/ref=1A755ABC1E9CA0E8C6C7EA81E7073AA9824B6D80B6690C637F9A7E1D82109722581F8AFDDCE2C0C7B2AD68298029FB34BBECFDF1D1FE6E1BE9tBG" TargetMode="External"/><Relationship Id="rId35" Type="http://schemas.openxmlformats.org/officeDocument/2006/relationships/hyperlink" Target="consultantplus://offline/ref=1A755ABC1E9CA0E8C6C7EA81E7073AA9824B6D80B6690C637F9A7E1D82109722581F8AFDDCE2C0C9B1AD68298029FB34BBECFDF1D1FE6E1BE9tBG" TargetMode="External"/><Relationship Id="rId43" Type="http://schemas.openxmlformats.org/officeDocument/2006/relationships/hyperlink" Target="consultantplus://offline/ref=1A755ABC1E9CA0E8C6C7EA81E7073AA985426F8FB1640C637F9A7E1D82109722581F8AFDDCE2C7C2B0AD68298029FB34BBECFDF1D1FE6E1BE9tBG" TargetMode="External"/><Relationship Id="rId48" Type="http://schemas.openxmlformats.org/officeDocument/2006/relationships/hyperlink" Target="consultantplus://offline/ref=1A755ABC1E9CA0E8C6C7EA81E7073AA9824B6D80B6690C637F9A7E1D82109722581F8AFDDCE2C3C2B2AD68298029FB34BBECFDF1D1FE6E1BE9tBG" TargetMode="External"/><Relationship Id="rId56" Type="http://schemas.openxmlformats.org/officeDocument/2006/relationships/hyperlink" Target="consultantplus://offline/ref=1A755ABC1E9CA0E8C6C7EA81E7073AA9824B6D80B6690C637F9A7E1D82109722581F8AFDDCE2C3C7B3AD68298029FB34BBECFDF1D1FE6E1BE9tBG" TargetMode="External"/><Relationship Id="rId64" Type="http://schemas.openxmlformats.org/officeDocument/2006/relationships/hyperlink" Target="consultantplus://offline/ref=1A755ABC1E9CA0E8C6C7EA81E7073AA985426F8FB1640C637F9A7E1D82109722581F8AFDDCE2C7C2B0AD68298029FB34BBECFDF1D1FE6E1BE9tBG" TargetMode="External"/><Relationship Id="rId69" Type="http://schemas.openxmlformats.org/officeDocument/2006/relationships/hyperlink" Target="consultantplus://offline/ref=1A755ABC1E9CA0E8C6C7EA81E7073AA9824B6D80B6690C637F9A7E1D82109722581F8AFDDCE2C2C3B0AD68298029FB34BBECFDF1D1FE6E1BE9tBG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1A755ABC1E9CA0E8C6C7EA81E7073AA9824A6B80BD6D0C637F9A7E1D82109722581F8AFDD4E2CA95E2E26975C57DE835BBECFFF0CDEFtEG" TargetMode="External"/><Relationship Id="rId51" Type="http://schemas.openxmlformats.org/officeDocument/2006/relationships/hyperlink" Target="consultantplus://offline/ref=1A755ABC1E9CA0E8C6C7EA81E7073AA9824B6D80B6690C637F9A7E1D82109722581F8AFDDCE2C3C2BAAD68298029FB34BBECFDF1D1FE6E1BE9tBG" TargetMode="External"/><Relationship Id="rId72" Type="http://schemas.openxmlformats.org/officeDocument/2006/relationships/hyperlink" Target="consultantplus://offline/ref=1A755ABC1E9CA0E8C6C7EA81E7073AA98542698FB5680C637F9A7E1D821097224A1FD2F1DDE3DFC1B2B83E78C6E7t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A755ABC1E9CA0E8C6C7EA81E7073AA9824B6D80B6690C637F9A7E1D82109722581F8AFDDCE2C0C3BAAD68298029FB34BBECFDF1D1FE6E1BE9tBG" TargetMode="External"/><Relationship Id="rId17" Type="http://schemas.openxmlformats.org/officeDocument/2006/relationships/hyperlink" Target="consultantplus://offline/ref=1A755ABC1E9CA0E8C6C7EA81E7073AA985426F8FB1640C637F9A7E1D821097224A1FD2F1DDE3DFC1B2B83E78C6E7tEG" TargetMode="External"/><Relationship Id="rId25" Type="http://schemas.openxmlformats.org/officeDocument/2006/relationships/hyperlink" Target="consultantplus://offline/ref=1A755ABC1E9CA0E8C6C7EA81E7073AA985426F8FB1640C637F9A7E1D82109722581F8AFDDCE2C4C5BBAD68298029FB34BBECFDF1D1FE6E1BE9tBG" TargetMode="External"/><Relationship Id="rId33" Type="http://schemas.openxmlformats.org/officeDocument/2006/relationships/hyperlink" Target="consultantplus://offline/ref=1A755ABC1E9CA0E8C6C7EA81E7073AA9824B6D80B6690C637F9A7E1D82109722581F8AFDDCE2C0C7BAAD68298029FB34BBECFDF1D1FE6E1BE9tBG" TargetMode="External"/><Relationship Id="rId38" Type="http://schemas.openxmlformats.org/officeDocument/2006/relationships/hyperlink" Target="consultantplus://offline/ref=1A755ABC1E9CA0E8C6C7EA81E7073AA985426F8FB1640C637F9A7E1D82109722581F8AFDDCE2C6C3BBAD68298029FB34BBECFDF1D1FE6E1BE9tBG" TargetMode="External"/><Relationship Id="rId46" Type="http://schemas.openxmlformats.org/officeDocument/2006/relationships/hyperlink" Target="consultantplus://offline/ref=1A755ABC1E9CA0E8C6C7EA81E7073AA9824B6D80B6690C637F9A7E1D82109722581F8AFDDCE2C3C0BBAD68298029FB34BBECFDF1D1FE6E1BE9tBG" TargetMode="External"/><Relationship Id="rId59" Type="http://schemas.openxmlformats.org/officeDocument/2006/relationships/hyperlink" Target="consultantplus://offline/ref=1A755ABC1E9CA0E8C6C7EA81E7073AA9824B6D80B6690C637F9A7E1D82109722581F8AFDDCE2C3C9B3AD68298029FB34BBECFDF1D1FE6E1BE9tBG" TargetMode="External"/><Relationship Id="rId67" Type="http://schemas.openxmlformats.org/officeDocument/2006/relationships/hyperlink" Target="consultantplus://offline/ref=1A755ABC1E9CA0E8C6C7EA81E7073AA9824B6D80B6690C637F9A7E1D82109722581F8AFDDCE2C2C0B3AD68298029FB34BBECFDF1D1FE6E1BE9tBG" TargetMode="External"/><Relationship Id="rId20" Type="http://schemas.openxmlformats.org/officeDocument/2006/relationships/hyperlink" Target="consultantplus://offline/ref=1A755ABC1E9CA0E8C6C7EA81E7073AA988416481B567516977C3721F851FC8275F0E8AFDDDFCC1C0ADA43C7AECt6G" TargetMode="External"/><Relationship Id="rId41" Type="http://schemas.openxmlformats.org/officeDocument/2006/relationships/hyperlink" Target="consultantplus://offline/ref=1A755ABC1E9CA0E8C6C7EA81E7073AA985426F8FB1640C637F9A7E1D82109722581F8AFDDCE2C6C4B4AD68298029FB34BBECFDF1D1FE6E1BE9tBG" TargetMode="External"/><Relationship Id="rId54" Type="http://schemas.openxmlformats.org/officeDocument/2006/relationships/hyperlink" Target="consultantplus://offline/ref=1A755ABC1E9CA0E8C6C7EA81E7073AA985426F8FB1640C637F9A7E1D82109722581F8AFDDCE2C7C2B0AD68298029FB34BBECFDF1D1FE6E1BE9tBG" TargetMode="External"/><Relationship Id="rId62" Type="http://schemas.openxmlformats.org/officeDocument/2006/relationships/hyperlink" Target="consultantplus://offline/ref=1A755ABC1E9CA0E8C6C7EA81E7073AA9824B6D80B6690C637F9A7E1D82109722581F8AFDDCE2C3C9BAAD68298029FB34BBECFDF1D1FE6E1BE9tBG" TargetMode="External"/><Relationship Id="rId70" Type="http://schemas.openxmlformats.org/officeDocument/2006/relationships/hyperlink" Target="consultantplus://offline/ref=1A755ABC1E9CA0E8C6C7EA81E7073AA9824B6D80B6690C637F9A7E1D82109722581F8AFDDCE2C2C2B3AD68298029FB34BBECFDF1D1FE6E1BE9tBG" TargetMode="External"/><Relationship Id="rId75" Type="http://schemas.openxmlformats.org/officeDocument/2006/relationships/hyperlink" Target="consultantplus://offline/ref=1A755ABC1E9CA0E8C6C7EA81E7073AA9824B6D80B6690C637F9A7E1D82109722581F8AFDDCE2C2C2BAAD68298029FB34BBECFDF1D1FE6E1BE9t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755ABC1E9CA0E8C6C7EA81E7073AA9824B6D80B6690C637F9A7E1D82109722581F8AFDDCE2C0C3B4AD68298029FB34BBECFDF1D1FE6E1BE9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18145</Words>
  <Characters>103429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BELOV</cp:lastModifiedBy>
  <cp:revision>1</cp:revision>
  <dcterms:created xsi:type="dcterms:W3CDTF">2022-01-11T06:45:00Z</dcterms:created>
  <dcterms:modified xsi:type="dcterms:W3CDTF">2022-01-11T06:45:00Z</dcterms:modified>
</cp:coreProperties>
</file>