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69" w:rsidRPr="00272969" w:rsidRDefault="00272969" w:rsidP="0027296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72969">
        <w:rPr>
          <w:rFonts w:ascii="Arial" w:eastAsia="Times New Roman" w:hAnsi="Arial" w:cs="Arial"/>
          <w:color w:val="000000"/>
          <w:sz w:val="28"/>
          <w:szCs w:val="28"/>
        </w:rPr>
        <w:t>17 декабря 2019</w:t>
      </w:r>
    </w:p>
    <w:p w:rsidR="003F3D0E" w:rsidRPr="00272969" w:rsidRDefault="00272969" w:rsidP="00272969">
      <w:proofErr w:type="gramStart"/>
      <w:r w:rsidRPr="00272969">
        <w:rPr>
          <w:rFonts w:ascii="Arial" w:eastAsia="Times New Roman" w:hAnsi="Arial" w:cs="Arial"/>
          <w:color w:val="000000"/>
          <w:sz w:val="28"/>
          <w:szCs w:val="28"/>
        </w:rPr>
        <w:t xml:space="preserve">В соответствии Федеральный законом от 26.07.2019 № 218-ФЗ «О внесении изменений в Кодекс Российской Федерации об административных правонарушениях», ответственность в виде штрафа предусмотрена для граждан, должностных лиц и лиц, осуществляющих предпринимательскую деятельность без образования юридического лица, юридических лиц за следующие нарушения: незаконная реализация входных билетов на матчи или документов, дающих право на их получение (максимальный штраф установлен для </w:t>
      </w:r>
      <w:proofErr w:type="spellStart"/>
      <w:r w:rsidRPr="00272969">
        <w:rPr>
          <w:rFonts w:ascii="Arial" w:eastAsia="Times New Roman" w:hAnsi="Arial" w:cs="Arial"/>
          <w:color w:val="000000"/>
          <w:sz w:val="28"/>
          <w:szCs w:val="28"/>
        </w:rPr>
        <w:t>юрлиц</w:t>
      </w:r>
      <w:proofErr w:type="spellEnd"/>
      <w:r w:rsidRPr="00272969">
        <w:rPr>
          <w:rFonts w:ascii="Arial" w:eastAsia="Times New Roman" w:hAnsi="Arial" w:cs="Arial"/>
          <w:color w:val="000000"/>
          <w:sz w:val="28"/>
          <w:szCs w:val="28"/>
        </w:rPr>
        <w:t xml:space="preserve"> - до 1</w:t>
      </w:r>
      <w:proofErr w:type="gramEnd"/>
      <w:r w:rsidRPr="00272969">
        <w:rPr>
          <w:rFonts w:ascii="Arial" w:eastAsia="Times New Roman" w:hAnsi="Arial" w:cs="Arial"/>
          <w:color w:val="000000"/>
          <w:sz w:val="28"/>
          <w:szCs w:val="28"/>
        </w:rPr>
        <w:t xml:space="preserve"> миллиона рублей); реализация поддельных входных билетов или поддельных документов, дающих право на получение входных билетов (максимальный размер штрафа предусмотрен для </w:t>
      </w:r>
      <w:proofErr w:type="spellStart"/>
      <w:r w:rsidRPr="00272969">
        <w:rPr>
          <w:rFonts w:ascii="Arial" w:eastAsia="Times New Roman" w:hAnsi="Arial" w:cs="Arial"/>
          <w:color w:val="000000"/>
          <w:sz w:val="28"/>
          <w:szCs w:val="28"/>
        </w:rPr>
        <w:t>юрлиц</w:t>
      </w:r>
      <w:proofErr w:type="spellEnd"/>
      <w:r w:rsidRPr="00272969">
        <w:rPr>
          <w:rFonts w:ascii="Arial" w:eastAsia="Times New Roman" w:hAnsi="Arial" w:cs="Arial"/>
          <w:color w:val="000000"/>
          <w:sz w:val="28"/>
          <w:szCs w:val="28"/>
        </w:rPr>
        <w:t xml:space="preserve"> - до 1,5 миллионов рублей). </w:t>
      </w:r>
      <w:proofErr w:type="spellStart"/>
      <w:r w:rsidRPr="00272969">
        <w:rPr>
          <w:rFonts w:ascii="Arial" w:eastAsia="Times New Roman" w:hAnsi="Arial" w:cs="Arial"/>
          <w:color w:val="000000"/>
          <w:sz w:val="28"/>
          <w:szCs w:val="28"/>
        </w:rPr>
        <w:t>Юрлица</w:t>
      </w:r>
      <w:proofErr w:type="spellEnd"/>
      <w:r w:rsidRPr="00272969">
        <w:rPr>
          <w:rFonts w:ascii="Arial" w:eastAsia="Times New Roman" w:hAnsi="Arial" w:cs="Arial"/>
          <w:color w:val="000000"/>
          <w:sz w:val="28"/>
          <w:szCs w:val="28"/>
        </w:rPr>
        <w:t xml:space="preserve"> и ИП вместо штрафа за указанные правонарушения могут быть привлечены к ответственности в виде административного приостановления деятельности до 90 суток. Рассмотрение указанной категории дел относится к компетенции судей, составлять протоколы о таких правонарушениях вправе должностные лица органов внутренних дел (полиции), а также </w:t>
      </w:r>
      <w:proofErr w:type="spellStart"/>
      <w:r w:rsidRPr="00272969">
        <w:rPr>
          <w:rFonts w:ascii="Arial" w:eastAsia="Times New Roman" w:hAnsi="Arial" w:cs="Arial"/>
          <w:color w:val="000000"/>
          <w:sz w:val="28"/>
          <w:szCs w:val="28"/>
        </w:rPr>
        <w:t>Роспотребнадзора</w:t>
      </w:r>
      <w:proofErr w:type="spellEnd"/>
      <w:r w:rsidRPr="0027296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sectPr w:rsidR="003F3D0E" w:rsidRPr="00272969" w:rsidSect="0061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35B23"/>
    <w:rsid w:val="0011080F"/>
    <w:rsid w:val="00272969"/>
    <w:rsid w:val="00307057"/>
    <w:rsid w:val="003F3D0E"/>
    <w:rsid w:val="004D155F"/>
    <w:rsid w:val="006130CD"/>
    <w:rsid w:val="00B936F6"/>
    <w:rsid w:val="00E3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868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5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492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380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2019-12-18T06:16:00Z</dcterms:created>
  <dcterms:modified xsi:type="dcterms:W3CDTF">2019-12-18T06:27:00Z</dcterms:modified>
</cp:coreProperties>
</file>